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1.2.0 -->
  <w:body>
    <w:p w:rsidR="00791EDA" w:rsidP="00791EDA">
      <w:pPr>
        <w:widowControl w:val="0"/>
        <w:autoSpaceDE w:val="0"/>
        <w:autoSpaceDN w:val="0"/>
        <w:adjustRightInd w:val="0"/>
        <w:spacing w:after="0" w:line="240" w:lineRule="auto"/>
        <w:rPr>
          <w:rFonts w:ascii="Helvetica" w:hAnsi="Helvetica" w:cs="Helvetica"/>
          <w:color w:val="2D3B45"/>
          <w:sz w:val="36"/>
          <w:szCs w:val="36"/>
        </w:rPr>
      </w:pPr>
    </w:p>
    <w:p w:rsidR="00CC1116" w:rsidP="00CC1116">
      <w:pPr>
        <w:spacing w:after="0" w:line="480" w:lineRule="auto"/>
        <w:jc w:val="both"/>
        <w:rPr>
          <w:rFonts w:ascii="Times New Roman" w:eastAsia="Calibri" w:hAnsi="Times New Roman" w:cs="Times New Roman"/>
          <w:sz w:val="24"/>
          <w:szCs w:val="24"/>
          <w:lang w:val="en-CA"/>
        </w:rPr>
      </w:pPr>
      <w:r>
        <w:rPr>
          <w:rFonts w:ascii="Times New Roman" w:eastAsia="Calibri" w:hAnsi="Times New Roman" w:cs="Times New Roman"/>
          <w:sz w:val="24"/>
          <w:szCs w:val="24"/>
          <w:lang w:val="en-CA"/>
        </w:rPr>
        <w:t>Name</w:t>
      </w:r>
    </w:p>
    <w:p w:rsidR="00CC1116" w:rsidP="00CC1116">
      <w:pPr>
        <w:spacing w:after="0" w:line="480" w:lineRule="auto"/>
        <w:jc w:val="both"/>
        <w:rPr>
          <w:rFonts w:ascii="Times New Roman" w:eastAsia="Calibri" w:hAnsi="Times New Roman" w:cs="Times New Roman"/>
          <w:sz w:val="24"/>
          <w:szCs w:val="24"/>
          <w:lang w:val="en-CA"/>
        </w:rPr>
      </w:pPr>
      <w:r>
        <w:rPr>
          <w:rFonts w:ascii="Times New Roman" w:eastAsia="Calibri" w:hAnsi="Times New Roman" w:cs="Times New Roman"/>
          <w:sz w:val="24"/>
          <w:szCs w:val="24"/>
          <w:lang w:val="en-CA"/>
        </w:rPr>
        <w:t xml:space="preserve">Instructor </w:t>
      </w:r>
    </w:p>
    <w:p w:rsidR="00CC1116" w:rsidP="00CC111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Course</w:t>
      </w:r>
    </w:p>
    <w:p w:rsidR="00CC1116" w:rsidP="00CC1116">
      <w:pPr>
        <w:spacing w:line="480" w:lineRule="auto"/>
        <w:rPr>
          <w:rFonts w:ascii="Times New Roman" w:eastAsia="Calibri" w:hAnsi="Times New Roman" w:cs="Times New Roman"/>
          <w:sz w:val="24"/>
          <w:szCs w:val="24"/>
          <w:lang w:val="en-CA"/>
        </w:rPr>
      </w:pPr>
      <w:r>
        <w:rPr>
          <w:rFonts w:ascii="Times New Roman" w:eastAsia="Calibri" w:hAnsi="Times New Roman" w:cs="Times New Roman"/>
          <w:sz w:val="24"/>
          <w:szCs w:val="24"/>
          <w:lang w:val="en-CA"/>
        </w:rPr>
        <w:t>Date</w:t>
      </w:r>
    </w:p>
    <w:p w:rsidR="00CC1116" w:rsidRPr="00CC1116" w:rsidP="00CC1116">
      <w:pPr>
        <w:spacing w:line="480" w:lineRule="auto"/>
        <w:jc w:val="center"/>
        <w:rPr>
          <w:b/>
          <w:sz w:val="24"/>
        </w:rPr>
      </w:pPr>
      <w:r>
        <w:rPr>
          <w:rFonts w:ascii="Times New Roman" w:eastAsia="Calibri" w:hAnsi="Times New Roman" w:cs="Times New Roman"/>
          <w:b/>
          <w:sz w:val="24"/>
          <w:szCs w:val="24"/>
          <w:lang w:val="en-CA"/>
        </w:rPr>
        <w:t xml:space="preserve">Genetic Modification </w:t>
      </w:r>
      <w:r w:rsidR="00912690">
        <w:rPr>
          <w:rFonts w:ascii="Times New Roman" w:eastAsia="Calibri" w:hAnsi="Times New Roman" w:cs="Times New Roman"/>
          <w:b/>
          <w:sz w:val="24"/>
          <w:szCs w:val="24"/>
          <w:lang w:val="en-CA"/>
        </w:rPr>
        <w:t>A</w:t>
      </w:r>
      <w:r w:rsidRPr="00CC1116" w:rsidR="00912690">
        <w:rPr>
          <w:rFonts w:ascii="Times New Roman" w:eastAsia="Calibri" w:hAnsi="Times New Roman" w:cs="Times New Roman"/>
          <w:b/>
          <w:sz w:val="24"/>
          <w:szCs w:val="24"/>
          <w:lang w:val="en-CA"/>
        </w:rPr>
        <w:t>nnotation</w:t>
      </w:r>
    </w:p>
    <w:p w:rsidR="00A82A17" w:rsidP="00A82A17">
      <w:pPr>
        <w:spacing w:line="480" w:lineRule="auto"/>
        <w:rPr>
          <w:sz w:val="24"/>
        </w:rPr>
      </w:pPr>
      <w:r>
        <w:rPr>
          <w:sz w:val="24"/>
        </w:rPr>
        <w:t xml:space="preserve">Glen Davies Stone. (2002)  </w:t>
      </w:r>
      <w:r w:rsidRPr="00F22B69">
        <w:rPr>
          <w:rFonts w:ascii="TimesNewRomanPSMT" w:hAnsi="TimesNewRomanPSMT" w:cs="TimesNewRomanPSMT"/>
          <w:sz w:val="24"/>
          <w:szCs w:val="24"/>
        </w:rPr>
        <w:t>Both Sides Now: Fallacies in the Genetic</w:t>
      </w:r>
      <w:r w:rsidRPr="00F22B69">
        <w:rPr>
          <w:rFonts w:ascii="Cambria Math" w:hAnsi="Cambria Math" w:cs="Cambria Math"/>
          <w:sz w:val="24"/>
          <w:szCs w:val="24"/>
        </w:rPr>
        <w:t>‐</w:t>
      </w:r>
      <w:r w:rsidRPr="00F22B69">
        <w:rPr>
          <w:rFonts w:ascii="TimesNewRomanPSMT" w:hAnsi="TimesNewRomanPSMT" w:cs="TimesNewRomanPSMT"/>
          <w:sz w:val="24"/>
          <w:szCs w:val="24"/>
        </w:rPr>
        <w:t>Modification Wars, Implications for Developing Countries, and Anthropological Perspectives1: Fallacies in the Genetic</w:t>
      </w:r>
      <w:r w:rsidRPr="00F22B69">
        <w:rPr>
          <w:rFonts w:ascii="Cambria Math" w:hAnsi="Cambria Math" w:cs="Cambria Math"/>
          <w:sz w:val="24"/>
          <w:szCs w:val="24"/>
        </w:rPr>
        <w:t>‐</w:t>
      </w:r>
      <w:r w:rsidRPr="00F22B69">
        <w:rPr>
          <w:rFonts w:ascii="TimesNewRomanPSMT" w:hAnsi="TimesNewRomanPSMT" w:cs="TimesNewRomanPSMT"/>
          <w:sz w:val="24"/>
          <w:szCs w:val="24"/>
        </w:rPr>
        <w:t>Modification Wars, Implications for Developing Countries, and Anthropological Perspectives1: Current Anthropology: Vol 43, No 4 (uchicago.edu)</w:t>
      </w:r>
      <w:r w:rsidRPr="00CC53DF">
        <w:rPr>
          <w:sz w:val="24"/>
        </w:rPr>
        <w:t xml:space="preserve"> </w:t>
      </w:r>
      <w:r>
        <w:rPr>
          <w:sz w:val="24"/>
        </w:rPr>
        <w:t>(2002) https://www.journals.uchicago.edu/doi/abs/10.1086/341532?journalCode=ca</w:t>
      </w:r>
    </w:p>
    <w:p w:rsidR="008F5CD0" w:rsidP="007622F0">
      <w:pPr>
        <w:spacing w:line="480" w:lineRule="auto"/>
        <w:ind w:firstLine="720"/>
        <w:rPr>
          <w:sz w:val="24"/>
        </w:rPr>
      </w:pPr>
      <w:r>
        <w:rPr>
          <w:sz w:val="24"/>
        </w:rPr>
        <w:t xml:space="preserve">Glen Davis Stone (2002, 611) in this article remarkably suggests that the advanced genetic modification of crops is an issue of rhetorical worldwide </w:t>
      </w:r>
      <w:r w:rsidR="00C65729">
        <w:rPr>
          <w:sz w:val="24"/>
        </w:rPr>
        <w:t>war. T</w:t>
      </w:r>
      <w:r>
        <w:rPr>
          <w:sz w:val="24"/>
        </w:rPr>
        <w:t>hus, over the past decades</w:t>
      </w:r>
      <w:r w:rsidR="00C65729">
        <w:rPr>
          <w:sz w:val="24"/>
        </w:rPr>
        <w:t>, the western first world countries have been on the first track to pose a spin of rhetoric scientific experiments</w:t>
      </w:r>
      <w:r w:rsidR="00B43A53">
        <w:rPr>
          <w:sz w:val="24"/>
        </w:rPr>
        <w:t xml:space="preserve"> concerning both the wonders and dismays of this new technology.</w:t>
      </w:r>
      <w:r w:rsidR="007622F0">
        <w:rPr>
          <w:sz w:val="24"/>
        </w:rPr>
        <w:t xml:space="preserve"> This article illustrates the study from an Indian Wener Gren Foundation for Anthropological Research on biotechnology where it includes manipulation of one organism's DNA sequence and inserting in another organism DNA using biotechnology. </w:t>
      </w:r>
      <w:r w:rsidR="008C752F">
        <w:rPr>
          <w:sz w:val="24"/>
        </w:rPr>
        <w:t>The main purpose of the article is</w:t>
      </w:r>
      <w:r w:rsidR="00605A34">
        <w:rPr>
          <w:sz w:val="24"/>
        </w:rPr>
        <w:t xml:space="preserve"> to </w:t>
      </w:r>
      <w:r w:rsidR="008C752F">
        <w:rPr>
          <w:sz w:val="24"/>
        </w:rPr>
        <w:t xml:space="preserve">describe the </w:t>
      </w:r>
      <w:r w:rsidR="00605A34">
        <w:rPr>
          <w:sz w:val="24"/>
        </w:rPr>
        <w:t>produc</w:t>
      </w:r>
      <w:r w:rsidR="008C752F">
        <w:rPr>
          <w:sz w:val="24"/>
        </w:rPr>
        <w:t>tion</w:t>
      </w:r>
      <w:r w:rsidR="004D040B">
        <w:rPr>
          <w:sz w:val="24"/>
        </w:rPr>
        <w:t xml:space="preserve"> of</w:t>
      </w:r>
      <w:r w:rsidR="00605A34">
        <w:rPr>
          <w:sz w:val="24"/>
        </w:rPr>
        <w:t xml:space="preserve"> cereal seeds to deal with the problem of food security in third world countries foods hence</w:t>
      </w:r>
      <w:r w:rsidRPr="00605A34" w:rsidR="00605A34">
        <w:rPr>
          <w:sz w:val="24"/>
        </w:rPr>
        <w:t xml:space="preserve"> </w:t>
      </w:r>
      <w:r w:rsidR="00605A34">
        <w:rPr>
          <w:sz w:val="24"/>
        </w:rPr>
        <w:t xml:space="preserve">providing food security. Furthermore, the process encourages a well-developed </w:t>
      </w:r>
      <w:r w:rsidR="008C752F">
        <w:rPr>
          <w:sz w:val="24"/>
        </w:rPr>
        <w:t xml:space="preserve">topic of </w:t>
      </w:r>
      <w:r w:rsidR="006540B2">
        <w:rPr>
          <w:sz w:val="24"/>
        </w:rPr>
        <w:t>public biotechnological organizations of the global evergreen activities.</w:t>
      </w:r>
      <w:r w:rsidR="00605A34">
        <w:rPr>
          <w:sz w:val="24"/>
        </w:rPr>
        <w:t xml:space="preserve"> </w:t>
      </w:r>
    </w:p>
    <w:p w:rsidR="009D711F" w:rsidP="009D711F">
      <w:pPr>
        <w:spacing w:line="480" w:lineRule="auto"/>
        <w:ind w:firstLine="720"/>
        <w:rPr>
          <w:sz w:val="24"/>
        </w:rPr>
      </w:pPr>
      <w:r w:rsidRPr="000F46F3">
        <w:rPr>
          <w:sz w:val="24"/>
        </w:rPr>
        <w:t>Glen’s article, (2002, 611)</w:t>
      </w:r>
      <w:r w:rsidRPr="000F46F3" w:rsidR="009566A3">
        <w:rPr>
          <w:sz w:val="24"/>
        </w:rPr>
        <w:t xml:space="preserve"> incorporates enjoyable as well as industrious information that can fully be depended on for its reliability</w:t>
      </w:r>
      <w:r w:rsidR="006F125B">
        <w:rPr>
          <w:sz w:val="24"/>
        </w:rPr>
        <w:t xml:space="preserve"> since anthropologists are obliged to the advancing farming technologies </w:t>
      </w:r>
      <w:r w:rsidR="000963E0">
        <w:rPr>
          <w:sz w:val="24"/>
        </w:rPr>
        <w:t>in developing countries.</w:t>
      </w:r>
      <w:r>
        <w:rPr>
          <w:sz w:val="24"/>
        </w:rPr>
        <w:t xml:space="preserve"> However, the objectives of this modernization have worsened leading to a lot of misinformation towards its goal of eradicating hunger through the feeding of a growing population in third world countries. (Glen, 2002. 611)</w:t>
      </w:r>
      <w:r w:rsidR="00587FEA">
        <w:rPr>
          <w:sz w:val="24"/>
        </w:rPr>
        <w:t xml:space="preserve"> In a nutshell, Glen’s article has masqueraded some comparative</w:t>
      </w:r>
      <w:r w:rsidR="006F03A1">
        <w:rPr>
          <w:sz w:val="24"/>
        </w:rPr>
        <w:t xml:space="preserve"> issues; the reliability of Genetically Modified biotechnology in reducing the food shortage and the discriminating scrutiny of this process output such as crops. </w:t>
      </w:r>
      <w:r w:rsidR="00843D84">
        <w:rPr>
          <w:sz w:val="24"/>
        </w:rPr>
        <w:t xml:space="preserve">This source is unique from other annotations since </w:t>
      </w:r>
      <w:r w:rsidR="005969A2">
        <w:rPr>
          <w:sz w:val="24"/>
        </w:rPr>
        <w:t xml:space="preserve">it states how </w:t>
      </w:r>
      <w:r w:rsidR="0076172C">
        <w:rPr>
          <w:sz w:val="24"/>
        </w:rPr>
        <w:t xml:space="preserve">the food </w:t>
      </w:r>
      <w:r w:rsidR="00F4558A">
        <w:rPr>
          <w:sz w:val="24"/>
        </w:rPr>
        <w:t>industries take</w:t>
      </w:r>
      <w:r w:rsidR="0076172C">
        <w:rPr>
          <w:sz w:val="24"/>
        </w:rPr>
        <w:t xml:space="preserve"> the primary role </w:t>
      </w:r>
      <w:r w:rsidR="00F4558A">
        <w:rPr>
          <w:sz w:val="24"/>
        </w:rPr>
        <w:t>of capitalizing on the public fallacies of genetically modified crops supply</w:t>
      </w:r>
      <w:r w:rsidR="0002138D">
        <w:rPr>
          <w:sz w:val="24"/>
        </w:rPr>
        <w:t xml:space="preserve"> in preventing hunger in the developing world. </w:t>
      </w:r>
    </w:p>
    <w:p w:rsidR="00263BF9" w:rsidP="009D711F">
      <w:pPr>
        <w:spacing w:line="480" w:lineRule="auto"/>
        <w:ind w:firstLine="720"/>
        <w:rPr>
          <w:sz w:val="24"/>
        </w:rPr>
      </w:pPr>
      <w:r>
        <w:rPr>
          <w:sz w:val="24"/>
        </w:rPr>
        <w:t xml:space="preserve">In my view of the above writing, Glen's ideas are useful to be included in class studies as it integrates suitable research of contending </w:t>
      </w:r>
      <w:r w:rsidR="003B717D">
        <w:rPr>
          <w:sz w:val="24"/>
        </w:rPr>
        <w:t>dissertations</w:t>
      </w:r>
      <w:r>
        <w:rPr>
          <w:sz w:val="24"/>
        </w:rPr>
        <w:t xml:space="preserve"> </w:t>
      </w:r>
      <w:r w:rsidR="00B44B02">
        <w:rPr>
          <w:sz w:val="24"/>
        </w:rPr>
        <w:t xml:space="preserve">that realizes several </w:t>
      </w:r>
      <w:r w:rsidR="00B619B4">
        <w:rPr>
          <w:sz w:val="24"/>
        </w:rPr>
        <w:t xml:space="preserve">debating sides </w:t>
      </w:r>
      <w:r w:rsidR="00341E8C">
        <w:rPr>
          <w:sz w:val="24"/>
        </w:rPr>
        <w:t xml:space="preserve">that are salient enough </w:t>
      </w:r>
      <w:r w:rsidR="00FA01B6">
        <w:rPr>
          <w:sz w:val="24"/>
        </w:rPr>
        <w:t xml:space="preserve">to justify </w:t>
      </w:r>
      <w:r w:rsidR="00BB65E7">
        <w:rPr>
          <w:sz w:val="24"/>
        </w:rPr>
        <w:t>the anti-</w:t>
      </w:r>
      <w:r w:rsidR="00012D03">
        <w:rPr>
          <w:sz w:val="24"/>
        </w:rPr>
        <w:t xml:space="preserve">genetic modification technology. </w:t>
      </w:r>
      <w:r w:rsidR="00B91A8D">
        <w:rPr>
          <w:sz w:val="24"/>
        </w:rPr>
        <w:t xml:space="preserve">The question arising from this topic has provided me with clear information that the way to curb global hunger is to provide genetically modified crops that can survive in any environmental condition instead of depending on natural farming methods. </w:t>
      </w:r>
    </w:p>
    <w:p w:rsidR="00CC1116" w:rsidP="009D711F">
      <w:pPr>
        <w:spacing w:line="480" w:lineRule="auto"/>
        <w:ind w:firstLine="720"/>
        <w:rPr>
          <w:sz w:val="24"/>
        </w:rPr>
      </w:pPr>
    </w:p>
    <w:p w:rsidR="00CC1116" w:rsidP="009D711F">
      <w:pPr>
        <w:spacing w:line="480" w:lineRule="auto"/>
        <w:ind w:firstLine="720"/>
        <w:rPr>
          <w:sz w:val="24"/>
        </w:rPr>
      </w:pPr>
    </w:p>
    <w:p w:rsidR="00CC1116" w:rsidP="009D711F">
      <w:pPr>
        <w:spacing w:line="480" w:lineRule="auto"/>
        <w:ind w:firstLine="720"/>
        <w:rPr>
          <w:sz w:val="24"/>
        </w:rPr>
      </w:pPr>
    </w:p>
    <w:p w:rsidR="00CC1116" w:rsidP="009D711F">
      <w:pPr>
        <w:spacing w:line="480" w:lineRule="auto"/>
        <w:ind w:firstLine="720"/>
        <w:rPr>
          <w:sz w:val="24"/>
        </w:rPr>
      </w:pPr>
    </w:p>
    <w:p w:rsidR="00CC1116" w:rsidP="009D711F">
      <w:pPr>
        <w:spacing w:line="480" w:lineRule="auto"/>
        <w:ind w:firstLine="720"/>
        <w:rPr>
          <w:sz w:val="24"/>
        </w:rPr>
      </w:pPr>
    </w:p>
    <w:p w:rsidR="00CC1116" w:rsidRPr="00CC1116" w:rsidP="00CC1116">
      <w:pPr>
        <w:spacing w:line="480" w:lineRule="auto"/>
        <w:ind w:firstLine="720"/>
        <w:jc w:val="center"/>
        <w:rPr>
          <w:b/>
          <w:sz w:val="24"/>
        </w:rPr>
      </w:pPr>
      <w:r w:rsidRPr="00CC1116">
        <w:rPr>
          <w:b/>
          <w:sz w:val="24"/>
        </w:rPr>
        <w:t>Work Cited</w:t>
      </w:r>
    </w:p>
    <w:p w:rsidR="00CC1116" w:rsidP="00CC1116">
      <w:pPr>
        <w:spacing w:line="480" w:lineRule="auto"/>
        <w:rPr>
          <w:sz w:val="24"/>
        </w:rPr>
      </w:pPr>
      <w:r>
        <w:rPr>
          <w:sz w:val="24"/>
        </w:rPr>
        <w:t xml:space="preserve">Glen Davies Stone. (2002)  </w:t>
      </w:r>
      <w:r w:rsidRPr="00F22B69">
        <w:rPr>
          <w:rFonts w:ascii="TimesNewRomanPSMT" w:hAnsi="TimesNewRomanPSMT" w:cs="TimesNewRomanPSMT"/>
          <w:sz w:val="24"/>
          <w:szCs w:val="24"/>
        </w:rPr>
        <w:t>Both Sides Now: Fallacies in the Genetic</w:t>
      </w:r>
      <w:r w:rsidRPr="00F22B69">
        <w:rPr>
          <w:rFonts w:ascii="Cambria Math" w:hAnsi="Cambria Math" w:cs="Cambria Math"/>
          <w:sz w:val="24"/>
          <w:szCs w:val="24"/>
        </w:rPr>
        <w:t>‐</w:t>
      </w:r>
      <w:r w:rsidRPr="00F22B69">
        <w:rPr>
          <w:rFonts w:ascii="TimesNewRomanPSMT" w:hAnsi="TimesNewRomanPSMT" w:cs="TimesNewRomanPSMT"/>
          <w:sz w:val="24"/>
          <w:szCs w:val="24"/>
        </w:rPr>
        <w:t>Modification Wars, Implications for Developing Countries, and Anthropological Perspectives1: Fallacies in the Genetic</w:t>
      </w:r>
      <w:r w:rsidRPr="00F22B69">
        <w:rPr>
          <w:rFonts w:ascii="Cambria Math" w:hAnsi="Cambria Math" w:cs="Cambria Math"/>
          <w:sz w:val="24"/>
          <w:szCs w:val="24"/>
        </w:rPr>
        <w:t>‐</w:t>
      </w:r>
      <w:r w:rsidRPr="00F22B69">
        <w:rPr>
          <w:rFonts w:ascii="TimesNewRomanPSMT" w:hAnsi="TimesNewRomanPSMT" w:cs="TimesNewRomanPSMT"/>
          <w:sz w:val="24"/>
          <w:szCs w:val="24"/>
        </w:rPr>
        <w:t>Modification Wars, Implications for Developing Countries, and Anthropological Perspectives1: Current Anthropology: Vol 43, No 4 (uchicago.edu)</w:t>
      </w:r>
      <w:r w:rsidRPr="00CC53DF">
        <w:rPr>
          <w:sz w:val="24"/>
        </w:rPr>
        <w:t xml:space="preserve"> </w:t>
      </w:r>
      <w:r>
        <w:rPr>
          <w:sz w:val="24"/>
        </w:rPr>
        <w:t>(2002) https://www.journals.uchicago.edu/doi/abs/10.1086/341532?journalCode=ca</w:t>
      </w:r>
    </w:p>
    <w:p w:rsidR="009566A3"/>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45">
    <w:pPr>
      <w:pStyle w:val="Header"/>
      <w:jc w:val="right"/>
    </w:pPr>
    <w:r>
      <w:t xml:space="preserve">Surname </w:t>
    </w:r>
    <w:sdt>
      <w:sdtPr>
        <w:id w:val="19608000"/>
        <w:docPartObj>
          <w:docPartGallery w:val="Page Numbers (Top of Page)"/>
          <w:docPartUnique/>
        </w:docPartObj>
      </w:sdtPr>
      <w:sdtContent>
        <w:r>
          <w:fldChar w:fldCharType="begin"/>
        </w:r>
        <w:r>
          <w:instrText xml:space="preserve"> PAGE   \* MERGEFORMAT </w:instrText>
        </w:r>
        <w:r>
          <w:fldChar w:fldCharType="separate"/>
        </w:r>
        <w:r w:rsidR="00912690">
          <w:rPr>
            <w:noProof/>
          </w:rPr>
          <w:t>2</w:t>
        </w:r>
        <w:r w:rsidR="00912690">
          <w:rPr>
            <w:noProof/>
          </w:rPr>
          <w:fldChar w:fldCharType="end"/>
        </w:r>
      </w:sdtContent>
    </w:sdt>
  </w:p>
  <w:p w:rsidR="000B43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791EDA"/>
    <w:rsid w:val="00012D03"/>
    <w:rsid w:val="0002138D"/>
    <w:rsid w:val="000963E0"/>
    <w:rsid w:val="000B4345"/>
    <w:rsid w:val="000F46F3"/>
    <w:rsid w:val="00263BF9"/>
    <w:rsid w:val="00341E8C"/>
    <w:rsid w:val="003B717D"/>
    <w:rsid w:val="0040060C"/>
    <w:rsid w:val="004D040B"/>
    <w:rsid w:val="00587FEA"/>
    <w:rsid w:val="005969A2"/>
    <w:rsid w:val="00605A34"/>
    <w:rsid w:val="00651C57"/>
    <w:rsid w:val="006540B2"/>
    <w:rsid w:val="006F03A1"/>
    <w:rsid w:val="006F125B"/>
    <w:rsid w:val="00757BB6"/>
    <w:rsid w:val="0076172C"/>
    <w:rsid w:val="007622F0"/>
    <w:rsid w:val="00791EDA"/>
    <w:rsid w:val="007C325B"/>
    <w:rsid w:val="00843D84"/>
    <w:rsid w:val="008C752F"/>
    <w:rsid w:val="008F5CD0"/>
    <w:rsid w:val="00912690"/>
    <w:rsid w:val="009566A3"/>
    <w:rsid w:val="009D711F"/>
    <w:rsid w:val="00A82166"/>
    <w:rsid w:val="00A82A17"/>
    <w:rsid w:val="00AC7E2D"/>
    <w:rsid w:val="00B43A53"/>
    <w:rsid w:val="00B44B02"/>
    <w:rsid w:val="00B619B4"/>
    <w:rsid w:val="00B91A8D"/>
    <w:rsid w:val="00BB65E7"/>
    <w:rsid w:val="00C65729"/>
    <w:rsid w:val="00CC1116"/>
    <w:rsid w:val="00CC53DF"/>
    <w:rsid w:val="00CE2466"/>
    <w:rsid w:val="00D72325"/>
    <w:rsid w:val="00F22B69"/>
    <w:rsid w:val="00F4558A"/>
    <w:rsid w:val="00FA01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345"/>
  </w:style>
  <w:style w:type="paragraph" w:styleId="Footer">
    <w:name w:val="footer"/>
    <w:basedOn w:val="Normal"/>
    <w:link w:val="FooterChar"/>
    <w:uiPriority w:val="99"/>
    <w:semiHidden/>
    <w:unhideWhenUsed/>
    <w:rsid w:val="000B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43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52</cp:revision>
  <dcterms:created xsi:type="dcterms:W3CDTF">2021-10-22T19:28:00Z</dcterms:created>
  <dcterms:modified xsi:type="dcterms:W3CDTF">2021-10-22T21:14:00Z</dcterms:modified>
</cp:coreProperties>
</file>